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332B25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332B25" w:rsidRDefault="00F8364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332B25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7 </w:t>
            </w: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თებერვალი</w:t>
            </w:r>
            <w:r w:rsidR="004065FA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332B25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332B25" w:rsidRDefault="004065F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332B25" w:rsidRDefault="004065F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772A4" w:rsidRPr="00332B25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332B25" w:rsidRDefault="00545ECA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7" w:rsidRPr="00332B25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E7127" w:rsidRPr="00332B25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09: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E7127" w:rsidRPr="00332B25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თბილისის რამდენიმე</w:t>
            </w:r>
            <w:r w:rsidR="00DD4974"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სკოლას ეწვევა</w:t>
            </w:r>
          </w:p>
          <w:p w:rsidR="004772A4" w:rsidRPr="00332B25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="0036218E"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36218E" w:rsidRPr="00332B2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პირი, კონკრეტული სკოლის მაგალითზე, უშუალოდ ეცნობა სასკოლო ცხოვრებას, მის პრობლემებს და დადებით მხარეებს. ასეთ ფორმატში დიალოგი  პედაგოგებთან და მოსწავლეებთან არის გულახდილი და ნაყოფიერი.</w:t>
            </w:r>
          </w:p>
        </w:tc>
      </w:tr>
      <w:tr w:rsidR="005019BC" w:rsidRPr="00332B25" w:rsidTr="00542988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10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ინსტიტუციური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აღმშენებლობის სკოლაში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დაგეგმილია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იტალიის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არმიის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პოსტ</w:t>
            </w:r>
            <w:r w:rsidRPr="00332B25">
              <w:rPr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-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კონფლიქტური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ოპერაციების სასწავლო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ცენტრის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წარმომადგენლების სამუშაო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 </w:t>
            </w:r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ვიზიტი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მთავარი გზავნილი: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პარტნიორ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ქვეყნებთან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ერთად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ერთობლივი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სასწავლო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პროექტების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განხორციელება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მათი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გამოცდილების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გაზიარება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ერთობლივი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ღონისძიებების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გამართვა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თავდაცვის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სამინისტროსთვის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მნიშვნელოვანია</w:t>
            </w:r>
            <w:proofErr w:type="spellEnd"/>
            <w:r w:rsidRPr="00332B25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5019BC" w:rsidRPr="00332B25" w:rsidTr="0086448F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10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ღვინის გამოფენები საფრანგეთში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ღვინის ეროვნული სააგენტოს მხარდაჭერით ქვევრის ღვინის მწარმოებლებს შესაძლებლობა ეძლევათ მონაწილეობა მიიღონ საერთაშორისო გამოფენებში, რაც ხელს უწყობს როგორც ქართული ქვევრის ღვინის პოპულარიზაციას, ასევე  ღვინის ახალი საექსპორტო ბაზრების მოძიებას.</w:t>
            </w:r>
          </w:p>
        </w:tc>
      </w:tr>
      <w:tr w:rsidR="005019BC" w:rsidRPr="00332B25" w:rsidTr="004772A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eastAsia="Calibri" w:hAnsi="Sylfaen" w:cs="Times New Roman"/>
                <w:sz w:val="24"/>
                <w:szCs w:val="24"/>
                <w:highlight w:val="yellow"/>
                <w:lang w:val="ka-GE"/>
              </w:rPr>
              <w:t>სურსათის ეროვნულ სააგენტოში თბილისის აგრარული ბაზრების წარმომადგენელბთან შეხვედრა გაიმართება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eastAsia="Calibri" w:hAnsi="Sylfaen" w:cs="Calibri"/>
                <w:b/>
                <w:sz w:val="24"/>
                <w:szCs w:val="24"/>
                <w:highlight w:val="yellow"/>
                <w:lang w:val="ka-GE"/>
              </w:rPr>
              <w:t xml:space="preserve">მნიშვნელობა: </w:t>
            </w:r>
            <w:r w:rsidRPr="00332B25">
              <w:rPr>
                <w:rFonts w:ascii="Sylfaen" w:eastAsia="Calibri" w:hAnsi="Sylfaen" w:cs="Calibri"/>
                <w:sz w:val="24"/>
                <w:szCs w:val="24"/>
                <w:highlight w:val="yellow"/>
                <w:lang w:val="ka-GE"/>
              </w:rPr>
              <w:t xml:space="preserve">მნიშვნელოვანია აგრარულ ბაზრებში იყოს დაცული სანიტარულ ჰიგიენური ნორმები  და სურსათის უვნებლობის სტანდარტები. სააგენტოს მოვალეობაა სასურსათო ჯაჭვის სრულად გაკონტროლება; მაღალი რისკის სურსათის - ხორცის, ყველის ხორცპროდუქტებისა და რძის ნაწარმის ეტიკეტირების მონიტორინგი, მითუმეტეს ძალაში შევიდა ახალი </w:t>
            </w:r>
            <w:r w:rsidRPr="00332B25">
              <w:rPr>
                <w:rFonts w:ascii="Sylfaen" w:eastAsia="Calibri" w:hAnsi="Sylfaen" w:cs="Calibri"/>
                <w:sz w:val="24"/>
                <w:szCs w:val="24"/>
                <w:highlight w:val="yellow"/>
                <w:lang w:val="ka-GE"/>
              </w:rPr>
              <w:lastRenderedPageBreak/>
              <w:t>რეგულაცია ხორცის ეტიკეტირებასთან დაკავშირებით. სააგენტო აქტიურად თანამშრომლობს ბიზნესოპერატორებთან მათი ინფორმირებულობის გაზრდის მიზნით</w:t>
            </w:r>
          </w:p>
        </w:tc>
      </w:tr>
      <w:tr w:rsidR="005019BC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7 - 9 თებერვალი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შესაძლო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წამების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სხვა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სასტიკი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არაადამიანური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/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აღრიცხვა</w:t>
            </w:r>
            <w:proofErr w:type="spellEnd"/>
          </w:p>
          <w:p w:rsidR="005019BC" w:rsidRPr="00332B25" w:rsidRDefault="005019BC" w:rsidP="005019B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კურსის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სასჯელაღსრულებისა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დასაქმებულ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ექიმთა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მომზადება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შესაძლო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წამების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სხვა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სასტიკი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არაადამიანური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/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საკითხებზე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7412CD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12CD" w:rsidRPr="00332B25" w:rsidRDefault="005019BC" w:rsidP="007412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CD" w:rsidRPr="00332B25" w:rsidRDefault="007412CD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412CD" w:rsidRPr="00332B25" w:rsidRDefault="007412CD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7 - 10 თებერვალი</w:t>
            </w:r>
          </w:p>
          <w:p w:rsidR="007412CD" w:rsidRPr="00332B25" w:rsidRDefault="007412CD" w:rsidP="007412C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7412CD" w:rsidRPr="00332B25" w:rsidRDefault="007412CD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ტრენინგი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თემაზე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პრობლემების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მქონე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პატიმრების</w:t>
            </w:r>
            <w:proofErr w:type="spellEnd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მართვა</w:t>
            </w:r>
            <w:proofErr w:type="spellEnd"/>
          </w:p>
          <w:p w:rsidR="007412CD" w:rsidRPr="00332B25" w:rsidRDefault="007412CD" w:rsidP="007412CD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ტრენინგის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,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სასჯელაღსრულების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პერსონალის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უნარ-ჩვევების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გაუმჯობესება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კვალიფიკაციის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ამაღლება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პრობლემების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მქონე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პატიმრებთან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მუშაობის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კუთხით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FA5B3B" w:rsidRPr="00332B25" w:rsidTr="00FA5B3B">
        <w:trPr>
          <w:trHeight w:val="17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7412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FA5B3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FA5B3B" w:rsidRPr="00332B25" w:rsidRDefault="00FA5B3B" w:rsidP="00FA5B3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2: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FA5B3B" w:rsidRPr="00332B25" w:rsidRDefault="00FA5B3B" w:rsidP="00FA5B3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თავდაცვის მინისტრის შეხვედრა საქართველოში კანადის საგანგებო და სრულუფლებიან ელჩთან კრისტოფერ კუტერთან</w:t>
            </w:r>
          </w:p>
          <w:p w:rsidR="00FA5B3B" w:rsidRPr="00332B25" w:rsidRDefault="00FA5B3B" w:rsidP="00FA5B3B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ძირითადი გზავნილები: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 კანადა საქართველოს მეგობარი და პარტნიორისახელმწიფოა. კანადა მხარს უჭერს საქართველოს ჩრდილოატლანტიკურ ალიანსში ინტეგრაციის პროცესს, ქვეყნის სუვერენიტეტსა და ტერიტორიულ მთლიანობას, რაც საქართველო-კანადას შორის ურთიერთთანამშრომლობის გაღრმავებას უწყობს ხელს.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7412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14: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მასწავლებლის სქემასთან დაკავშირებით ჟურნალისტებს შეხვდება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მნიშვნელოვანია ჟურნალისტებმა საზოგადოებას სწორი ინფორმაცია მიაწოდონ მასწავლებლის პროფესიული განვითარების სქემაში შესულ ცვლილებებზე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7412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იუნკერებსა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და საფრანგეთის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სენ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სირის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მსმენელებს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სპორტული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შეჯიბრებები გაიმართება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კალათბურთში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ფეხბურთსა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ცურვაში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 და ერთობლივი წრთვნებისა და საგანმანათლებლო პროექტების განხორციელება  სამხედრო მოსამსახურეების განვითარებას კიდევ უფრო მეტად უწყობს ხელს.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17:00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„უცნობი სერგო ქობულაძე“ წიგნის პრეზენტაცია</w:t>
            </w:r>
          </w:p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ძირითადი გზავნილები:</w:t>
            </w:r>
            <w:r w:rsidRPr="00332B2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 კულტურის სამინისტრო ზრუნავს ქართველი ხელოვანების შემოქმედების პოპულარიზაციაზე, მათი შემოქმედების მომავალი თაობებისთვის გადაცემაზე.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A5B3B" w:rsidRPr="00332B25" w:rsidRDefault="00FA5B3B" w:rsidP="007412C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332B2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2016 წელს 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18</w:t>
            </w:r>
            <w:r w:rsidRPr="00332B25"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ეცნ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ი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proofErr w:type="spellEnd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დ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332B25"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ც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იე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-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პ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ო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პ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ლა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ლი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წიგნი გამოიცა</w:t>
            </w:r>
          </w:p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</w:rPr>
              <w:t>ხ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ლ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წე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რთ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 w:cs="Sylfae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ვ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ულ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 w:cs="Sylfae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ცენ</w:t>
            </w:r>
            <w:r w:rsidRPr="00332B25">
              <w:rPr>
                <w:rFonts w:ascii="Sylfaen" w:hAnsi="Sylfaen" w:cs="Sylfaen"/>
                <w:spacing w:val="-4"/>
                <w:sz w:val="24"/>
                <w:szCs w:val="24"/>
              </w:rPr>
              <w:t>ტ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 w:cs="Sylfae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თ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-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თ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 w:cs="Sylfae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თ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ვ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ეცნ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იე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 w:cs="Sylfae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დ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ბ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ლ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ბ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აა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</w:rPr>
              <w:t>ქ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ვ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ყ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შ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, 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მე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ლ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ი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ც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დ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მივ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ად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</w:rPr>
              <w:t>ზ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ვ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ს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ჰ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იტ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უ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ლი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მ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ეცნ</w:t>
            </w:r>
            <w:r w:rsidRPr="00332B25">
              <w:rPr>
                <w:rFonts w:ascii="Sylfaen" w:hAnsi="Sylfaen" w:cs="Sylfaen"/>
                <w:spacing w:val="-3"/>
                <w:sz w:val="24"/>
                <w:szCs w:val="24"/>
              </w:rPr>
              <w:t>ი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 xml:space="preserve">   </w:t>
            </w:r>
            <w:r w:rsidRPr="00332B25">
              <w:rPr>
                <w:rFonts w:ascii="Sylfaen" w:hAnsi="Sylfaen" w:cs="Sylfae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ფ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ოს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</w:rPr>
              <w:t>გა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ვი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თ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რ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Pr="00332B25">
              <w:rPr>
                <w:rFonts w:ascii="Sylfaen" w:hAnsi="Sylfaen" w:cs="Sylfaen"/>
                <w:spacing w:val="-1"/>
                <w:sz w:val="24"/>
                <w:szCs w:val="24"/>
              </w:rPr>
              <w:t>ბ</w:t>
            </w:r>
            <w:r w:rsidRPr="00332B25">
              <w:rPr>
                <w:rFonts w:ascii="Sylfaen" w:hAnsi="Sylfaen" w:cs="Sylfaen"/>
                <w:sz w:val="24"/>
                <w:szCs w:val="24"/>
              </w:rPr>
              <w:t>ა</w:t>
            </w:r>
            <w:r w:rsidRPr="00332B25">
              <w:rPr>
                <w:rFonts w:ascii="Sylfaen" w:hAnsi="Sylfaen" w:cs="Sylfaen"/>
                <w:spacing w:val="-2"/>
                <w:sz w:val="24"/>
                <w:szCs w:val="24"/>
              </w:rPr>
              <w:t>ზ</w:t>
            </w:r>
            <w:r w:rsidRPr="00332B25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proofErr w:type="spellEnd"/>
            <w:r w:rsidRPr="00332B25">
              <w:rPr>
                <w:rFonts w:ascii="Sylfaen" w:hAnsi="Sylfaen" w:cs="Sylfaen"/>
                <w:sz w:val="24"/>
                <w:szCs w:val="24"/>
              </w:rPr>
              <w:t>.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მხოლოდ გასულ წელს 18 უმნიშვნელოვანესი სამეცნიერო წიგნი გამოიცა.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FA5B3B" w:rsidP="0050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 w:rsidR="005019BC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shd w:val="clear" w:color="auto" w:fill="FFFFFF"/>
              </w:rPr>
              <w:t>ინფრასტრუქტურის</w:t>
            </w:r>
            <w:proofErr w:type="spellEnd"/>
            <w:r w:rsidRPr="00332B2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A5B3B" w:rsidRPr="00332B25" w:rsidRDefault="00FA5B3B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A5B3B" w:rsidRPr="00332B25" w:rsidRDefault="00FA5B3B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დიდთოვლობით დაზარალებული ოჯახების დახმარება</w:t>
            </w:r>
          </w:p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ადგილობრივი მთავრობა დაზარალებულ ოჯახებს სამშენებლო მასალით და ფინანსურად დაეხმარება.</w:t>
            </w:r>
          </w:p>
        </w:tc>
      </w:tr>
      <w:tr w:rsidR="00FA5B3B" w:rsidRPr="00332B2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A5B3B" w:rsidRPr="00332B25" w:rsidRDefault="005019BC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7-9 </w:t>
            </w:r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თებერვალი</w:t>
            </w:r>
          </w:p>
          <w:p w:rsidR="00FA5B3B" w:rsidRPr="00332B25" w:rsidRDefault="00FA5B3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ვიქტორ დოლიძის სამუშაო ვიზიტი </w:t>
            </w:r>
            <w:r w:rsidRPr="00332B2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ლიტვაში</w:t>
            </w:r>
          </w:p>
        </w:tc>
      </w:tr>
    </w:tbl>
    <w:p w:rsidR="00AE40F1" w:rsidRPr="00332B25" w:rsidRDefault="00536E0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32B25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332B25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332B25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332B25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354427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54427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თებერვალი</w:t>
            </w:r>
            <w:r w:rsidR="00AE40F1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332B25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332B25" w:rsidRDefault="00AE40F1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332B25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5027C" w:rsidRPr="00332B25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027C" w:rsidRPr="00332B25" w:rsidRDefault="0035027C" w:rsidP="003502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61" w:rsidRPr="00332B25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F5C61" w:rsidRPr="00332B25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09:30</w:t>
            </w:r>
          </w:p>
          <w:p w:rsidR="002F5C61" w:rsidRPr="00332B25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365 გამარჯვება -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მინისტრი</w:t>
            </w:r>
            <w:r w:rsidRPr="00332B2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გორის რაიონის სოფელ ზერტში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proofErr w:type="spellEnd"/>
            <w:r w:rsidRPr="00332B2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სტანდარტების ახლადრეაბილიტირებულ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</w:rPr>
              <w:t>სკოლა</w:t>
            </w:r>
            <w:proofErr w:type="spellEnd"/>
            <w:r w:rsidRPr="00332B2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</w:t>
            </w:r>
            <w:r w:rsidRPr="00332B25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</w:rPr>
              <w:t>მოინახულებს</w:t>
            </w:r>
            <w:proofErr w:type="spellEnd"/>
          </w:p>
          <w:p w:rsidR="0035027C" w:rsidRPr="00332B25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თანამედროვე სასწავლო გარემო სწავლის ხარისხს ზრდის და მოსწავლეთა მოტივაციას ამაღლებს.</w:t>
            </w:r>
          </w:p>
        </w:tc>
      </w:tr>
      <w:tr w:rsidR="007622D4" w:rsidRPr="00332B25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11:00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  <w:t xml:space="preserve">ინოვაციების სააგენტოს პროგრამა -„ბიზნეს ინკუბატორის“ ერთ-ერთი გამარჯვებული სტარტაპის, ახალი ინოვაციური ვებ-გვერდის - </w:t>
            </w:r>
            <w:r w:rsidRPr="00332B25">
              <w:rPr>
                <w:highlight w:val="yellow"/>
              </w:rPr>
              <w:fldChar w:fldCharType="begin"/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instrText xml:space="preserve"> HYPERLINK "http://www.construct.ge" </w:instrText>
            </w:r>
            <w:r w:rsidRPr="00332B25">
              <w:rPr>
                <w:highlight w:val="yellow"/>
              </w:rPr>
              <w:fldChar w:fldCharType="separate"/>
            </w:r>
            <w:r w:rsidRPr="00332B25">
              <w:rPr>
                <w:rStyle w:val="Hyperlink"/>
                <w:rFonts w:ascii="Sylfaen" w:eastAsia="Arial Unicode MS" w:hAnsi="Sylfaen" w:cs="Arial Unicode MS"/>
                <w:sz w:val="24"/>
                <w:szCs w:val="24"/>
                <w:highlight w:val="yellow"/>
                <w:lang w:val="ka-GE"/>
              </w:rPr>
              <w:t>www.construct.ge</w:t>
            </w:r>
            <w:r w:rsidRPr="00332B25">
              <w:rPr>
                <w:rStyle w:val="Hyperlink"/>
                <w:rFonts w:ascii="Sylfaen" w:eastAsia="Arial Unicode MS" w:hAnsi="Sylfaen" w:cs="Arial Unicode MS"/>
                <w:sz w:val="24"/>
                <w:szCs w:val="24"/>
                <w:highlight w:val="yellow"/>
              </w:rPr>
              <w:fldChar w:fldCharType="end"/>
            </w:r>
            <w:r w:rsidRPr="00332B25"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  <w:t xml:space="preserve"> - ს პრეზენტაცია „ტექნოპარკში“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333333"/>
                <w:sz w:val="24"/>
                <w:szCs w:val="24"/>
                <w:highlight w:val="yellow"/>
                <w:shd w:val="clear" w:color="auto" w:fill="FFFFFF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 გზავნილები: </w:t>
            </w:r>
            <w:r w:rsidRPr="00332B25">
              <w:rPr>
                <w:rFonts w:ascii="Sylfaen" w:eastAsia="Arial Unicode MS" w:hAnsi="Sylfaen" w:cs="Arial Unicode MS"/>
                <w:color w:val="333333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CONSTRUCT.GE -მ გასულ წელს  ინოვაციების სააგენტოს პროგრამაში - „ბიზნეს ინკუბატორი“ 1 წლიანი ინკუბაცია გაიარა, რომელმაც ხელი შეუწყო კომპანიის ჩამოყალიბებას.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eastAsia="Arial Unicode MS" w:hAnsi="Sylfaen" w:cs="Arial Unicode MS"/>
                <w:color w:val="333333"/>
                <w:sz w:val="24"/>
                <w:szCs w:val="24"/>
                <w:highlight w:val="yellow"/>
                <w:shd w:val="clear" w:color="auto" w:fill="FFFFFF"/>
              </w:rPr>
              <w:t>CONSTRUCT.GE</w:t>
            </w:r>
            <w:r w:rsidRPr="00332B25">
              <w:rPr>
                <w:rFonts w:ascii="Sylfaen" w:eastAsia="Arial Unicode MS" w:hAnsi="Sylfaen" w:cs="Arial Unicode MS"/>
                <w:color w:val="333333"/>
                <w:sz w:val="24"/>
                <w:szCs w:val="24"/>
                <w:highlight w:val="yellow"/>
                <w:shd w:val="clear" w:color="auto" w:fill="FFFFFF"/>
                <w:lang w:val="ka-GE"/>
              </w:rPr>
              <w:t>-ს</w:t>
            </w:r>
            <w:r w:rsidRPr="00332B25"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  <w:t xml:space="preserve"> მიზანია სამშენებლო პროდუქციის ყიდვა/გაყიდვის და საბაზრო ფასების კვლევის სისტემების შექმნა სამშენებლო სექტორისთვის.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2B25"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  <w:t>კომპანიებს მიეცემათ საშუალება, თავისუფლად მოხვდნენ Construct.ge-ს ბაზაში, რაც თავისთავად ხელს შეუწყობს როგორც მათი  პროდუქციის პოპულარიზაციას, ასევე, ზოგადად, ბაზრის სტაბილიზაციას, გაფართოვებას, ჯანსაღი კონკურენციის განვითარებას და რაც მთავარია, გაამარტივებს სამუშაო პროცესს არაერთი კომპანიისა თუ იურიდიული პირისათვის.</w:t>
            </w:r>
          </w:p>
        </w:tc>
      </w:tr>
      <w:tr w:rsidR="007622D4" w:rsidRPr="00332B25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12: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7622D4" w:rsidRPr="00332B25" w:rsidRDefault="007622D4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მინისტრის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მოადგილე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მაია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ბითაძე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  EBRD - 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ის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წარმომადგენლებს</w:t>
            </w:r>
            <w:proofErr w:type="spellEnd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egoe UI"/>
                <w:bCs/>
                <w:color w:val="000000"/>
                <w:sz w:val="24"/>
                <w:szCs w:val="24"/>
              </w:rPr>
              <w:t>შეხვდება</w:t>
            </w:r>
            <w:proofErr w:type="spellEnd"/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95502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955023" w:rsidRPr="00332B25" w:rsidRDefault="00955023" w:rsidP="0095502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3: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955023" w:rsidRPr="00332B25" w:rsidRDefault="00955023" w:rsidP="004C13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="004C13BB"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ლევან უჯმაჯურიძე </w:t>
            </w:r>
            <w:r w:rsidR="004C13BB" w:rsidRPr="00332B25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სურსათის და სოფლის მეურნეობის გენეტიკური რესურსების მე-16 რეგულარულ სესიას დაესწრო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სწავლების „კოლხიდა 2017“ - </w:t>
            </w:r>
            <w:r w:rsidRPr="00332B25">
              <w:rPr>
                <w:rFonts w:ascii="Sylfaen" w:hAnsi="Sylfaen" w:cs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>საჩვენებელი სწავლება მაღალი დონის სტუმრებისთვის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რექტორი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ზურა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აგლაძე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I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II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კურსის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იუნკერებისთვის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ლექციას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წაიკითხავს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გეო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პოლიტიკური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ურთიერთობების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 გზავნილები: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იუნკერების ცნობიერების ამაღლება ნატო-საქართველოს ურთიერთობის შესახებ და ზოგადად ნატოს მნიშვნელობასა და ჩრდილო-ატლანტიკური ალიანსისკენ სწრაფვის აუცილებლობასთან დაკავშირებით მეტი ინფორმაციის მიწოდება  მნიშვნელოვანია.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15:30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სენ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სირის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მსმენელები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რომლებიც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აკადემიაში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4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კვირიანი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გაცვლითი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 იმყოფებიან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კრწანისის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ცენტრს ესტუმრებიან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 გზავნილები: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 და ერთობლივი წრთვნებისა და საგანმანათლებლო პროექტების განხორციელება  სამხედრო მოსამსახურეების პროფესიული განვითარების დონეს კიდევ უფრო აამაღლებს.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19: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მინისტრი თბილისის სახელმწიფო უნივერსიტეტის 99 წლის იუბილეს დაესწრება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7622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8-10 თებერვალი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შეიარაღებული ძალების II ქვეითი ბრიგადის ცალკეული სადაზვერვო ასეულის ავღანეთში გადასროლისწინა საჩვენებელი სწავლება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გაზიარება, პარტნიორ ქვეყნებთან თანამშრომლობის გაღრმავება და ქართველი სამხედროების საბრძოლო გამოცდილების ამაღლება.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FE301D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shd w:val="clear" w:color="auto" w:fill="FFFFFF"/>
              </w:rPr>
              <w:t>ინფრასტრუქტურის</w:t>
            </w:r>
            <w:proofErr w:type="spellEnd"/>
            <w:r w:rsidRPr="00332B2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55023" w:rsidRPr="00332B25" w:rsidRDefault="00955023" w:rsidP="007622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ხობის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მუნიციპალიტეტში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ყოფილი კინოთეატრის „თუთარჩელა“-ს შენობაში მრავალფუნქციური სპორტდარბაზის მოწყობა</w:t>
            </w:r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პროექტი ითვალისწინებს ტერიტორიის კეთილმოწყობას და შენობის თანამედროვე სტანდარტების მიხედვით მოწყობას. დასრულების შემდეგ სპორტდარბაზში მოეწყობა საჭიდაო, კარატის და კრივის დარბაზები. პროექტის ღირებულება 2 მილიონ 500 ათასი ლარია და ევროპის საინვესტიციო ბანკი აფინანსებს.</w:t>
            </w:r>
          </w:p>
        </w:tc>
      </w:tr>
      <w:tr w:rsidR="00955023" w:rsidRPr="00332B25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5023" w:rsidRPr="00332B25" w:rsidRDefault="00955023" w:rsidP="00FE30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 w:rsidR="00FE301D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სემინარი</w:t>
            </w:r>
            <w:proofErr w:type="spellEnd"/>
          </w:p>
          <w:p w:rsidR="00955023" w:rsidRPr="00332B25" w:rsidRDefault="0095502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შიდა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ქართლის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ბიუროში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ამავე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ბიუროს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სოციალური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მუშაკი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  4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პირობით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მსჯავრდებულს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ჩაუტარებს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ტრენინგ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/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სემინარს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თემაზე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  <w:shd w:val="clear" w:color="auto" w:fill="FEFEFE"/>
              </w:rPr>
              <w:t>:</w:t>
            </w:r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 „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ძალადობრივი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ქცევის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მართვა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გენდერული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ძალადობა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“.</w:t>
            </w:r>
          </w:p>
        </w:tc>
      </w:tr>
    </w:tbl>
    <w:p w:rsidR="00AE40F1" w:rsidRPr="00332B25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32B25">
        <w:rPr>
          <w:rFonts w:ascii="Sylfaen" w:hAnsi="Sylfaen"/>
          <w:sz w:val="24"/>
          <w:szCs w:val="24"/>
          <w:lang w:val="ka-GE"/>
        </w:rPr>
        <w:lastRenderedPageBreak/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332B25" w:rsidTr="00E1166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332B25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332B25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212AE1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6A4E30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332B25" w:rsidTr="00E1166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332B25" w:rsidRDefault="006A4E30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332B25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A3E4B" w:rsidRPr="00332B25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332B25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63" w:rsidRPr="00332B25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11663" w:rsidRPr="00332B25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9 - 10 თებერვალი</w:t>
            </w:r>
          </w:p>
          <w:p w:rsidR="00E11663" w:rsidRPr="00332B25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E11663" w:rsidRPr="00332B25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სპეციალური პენიტენციური სამსახურის თანამშრომელთა პროფესიული გადამზადება / სერტიფიცირება</w:t>
            </w:r>
          </w:p>
          <w:p w:rsidR="006A3E4B" w:rsidRPr="00332B25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სერტიფიცირების მიზანია სპეციალური პენიტენციური სამსახურის თანამშრომელთა მომზადება და გადამზადება სამსახურეობრივ საქმიანობასთან დაკავშირებული ადგილობრივი და საერთაშორისო სტანდარტების მიხედვით.</w:t>
            </w:r>
          </w:p>
        </w:tc>
      </w:tr>
      <w:tr w:rsidR="006A3E4B" w:rsidRPr="00332B25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332B25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6A" w:rsidRPr="00332B25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406A" w:rsidRPr="00332B25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9 - 11 თებერვალი</w:t>
            </w:r>
          </w:p>
          <w:p w:rsidR="00CE406A" w:rsidRPr="00332B25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CE406A" w:rsidRPr="00332B25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შესაძლო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წამების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სხვა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სასტიკი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არაადამიანური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/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აღრიცხვა</w:t>
            </w:r>
            <w:proofErr w:type="spellEnd"/>
          </w:p>
          <w:p w:rsidR="002B5710" w:rsidRPr="00332B25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კურსის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სასჯელაღსრულებისა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დასაქმებულ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ექიმთა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მომზადება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პენიტენციურ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შესაძლო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წამების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სხვა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სასტიკი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არაადამიანური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/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საკითხებზე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B4784B" w:rsidRPr="00332B25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332B25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E6" w:rsidRPr="00332B25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14EE6" w:rsidRPr="00332B25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B4784B" w:rsidRPr="00332B25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ბრიფინგი - „ჯანდაცვის</w:t>
            </w:r>
            <w:r w:rsidRPr="00332B2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/>
                <w:sz w:val="24"/>
                <w:szCs w:val="24"/>
              </w:rPr>
              <w:t>სამინისტროს</w:t>
            </w:r>
            <w:proofErr w:type="spellEnd"/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ა და სადაზღვევო კომპანია </w:t>
            </w:r>
            <w:proofErr w:type="spellStart"/>
            <w:r w:rsidRPr="00332B25">
              <w:rPr>
                <w:rFonts w:ascii="Sylfaen" w:hAnsi="Sylfaen"/>
                <w:sz w:val="24"/>
                <w:szCs w:val="24"/>
              </w:rPr>
              <w:t>ჯიპიაი</w:t>
            </w:r>
            <w:proofErr w:type="spellEnd"/>
            <w:r w:rsidRPr="00332B2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/>
                <w:sz w:val="24"/>
                <w:szCs w:val="24"/>
              </w:rPr>
              <w:t>ჰოლდინგ</w:t>
            </w:r>
            <w:proofErr w:type="spellEnd"/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332B25">
              <w:rPr>
                <w:rFonts w:ascii="Sylfaen" w:hAnsi="Sylfaen"/>
                <w:sz w:val="24"/>
                <w:szCs w:val="24"/>
              </w:rPr>
              <w:t>“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-ს </w:t>
            </w:r>
            <w:proofErr w:type="spellStart"/>
            <w:r w:rsidRPr="00332B25">
              <w:rPr>
                <w:rFonts w:ascii="Sylfaen" w:hAnsi="Sylfaen"/>
                <w:sz w:val="24"/>
                <w:szCs w:val="24"/>
              </w:rPr>
              <w:t>დასაქმების</w:t>
            </w:r>
            <w:proofErr w:type="spellEnd"/>
            <w:r w:rsidRPr="00332B2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hAnsi="Sylfaen"/>
                <w:sz w:val="24"/>
                <w:szCs w:val="24"/>
              </w:rPr>
              <w:t>პროგრამის</w:t>
            </w:r>
            <w:proofErr w:type="spellEnd"/>
            <w:r w:rsidRPr="00332B2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შესახებ</w:t>
            </w:r>
          </w:p>
          <w:p w:rsidR="00F14EE6" w:rsidRPr="00332B25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გზავნილი:  </w:t>
            </w:r>
            <w:r w:rsidRPr="00332B25">
              <w:rPr>
                <w:rFonts w:ascii="Sylfaen" w:eastAsia="Calibri" w:hAnsi="Sylfaen" w:cs="Arial"/>
                <w:sz w:val="24"/>
                <w:szCs w:val="24"/>
                <w:lang w:val="ka-GE"/>
              </w:rPr>
              <w:t>სახელმწიფოსა და კერძო სექტორის თანამშრომლობით მთელი საქართველოს მასშტაბით 300 სამუშაო ადგილი შეიქმნება</w:t>
            </w:r>
          </w:p>
        </w:tc>
      </w:tr>
      <w:tr w:rsidR="00B4784B" w:rsidRPr="00332B25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332B25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3" w:rsidRPr="00332B25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C0683" w:rsidRPr="00332B25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7:</w:t>
            </w:r>
            <w:r w:rsidRPr="00332B25">
              <w:rPr>
                <w:rFonts w:ascii="Sylfaen" w:hAnsi="Sylfaen"/>
                <w:sz w:val="24"/>
                <w:szCs w:val="24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B4784B" w:rsidRPr="00332B25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საჯარო ლექცია „საქართველოს უვიზო რეჟიმის შესახებ“</w:t>
            </w:r>
          </w:p>
        </w:tc>
      </w:tr>
      <w:tr w:rsidR="00B4784B" w:rsidRPr="00332B25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332B25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2D" w:rsidRPr="00332B25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9092D" w:rsidRPr="00332B25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9092D" w:rsidRPr="00332B25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სან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დიეგოს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სახელმწიფო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უნივერსიტეტის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სტუდენტების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კიდევ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ერთი</w:t>
            </w:r>
            <w:proofErr w:type="spellEnd"/>
            <w:r w:rsidRPr="00332B25">
              <w:rPr>
                <w:rFonts w:ascii="Sylfaen" w:hAnsi="Sylfaen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წარმატება</w:t>
            </w:r>
            <w:proofErr w:type="spellEnd"/>
          </w:p>
          <w:p w:rsidR="00B4784B" w:rsidRPr="00332B25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საქართველოში ამერიკული ტექნოლოგიური უნივერსიტეტის ქართველი სტუდენტები ახალ-ახალ წარმატებებს აღწევენ</w:t>
            </w:r>
          </w:p>
        </w:tc>
      </w:tr>
      <w:tr w:rsidR="00805BA6" w:rsidRPr="00332B25" w:rsidTr="00E1166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05BA6" w:rsidRPr="00332B25" w:rsidRDefault="00805BA6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A6" w:rsidRPr="00332B25" w:rsidRDefault="00805BA6" w:rsidP="00805BA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805BA6" w:rsidRPr="00332B25" w:rsidRDefault="00805BA6" w:rsidP="00805BA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805BA6" w:rsidRPr="00332B25" w:rsidRDefault="00805BA6" w:rsidP="00805BA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eastAsia="Calibri" w:hAnsi="Sylfaen" w:cs="Times New Roman"/>
                <w:sz w:val="24"/>
                <w:szCs w:val="24"/>
                <w:highlight w:val="yellow"/>
                <w:lang w:val="ka-GE"/>
              </w:rPr>
              <w:t>სურსათის ეროვნული სააგენტო</w:t>
            </w:r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საქონლის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ხორცისა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საქონლის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ხორცის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პროდუქტების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ეტიკეტირების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</w:rPr>
              <w:t>წესი</w:t>
            </w:r>
            <w:proofErr w:type="spellEnd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ს დაცვასთან დაკავშირებით ერთი თვის შედეგებს აქვეყნებს</w:t>
            </w:r>
          </w:p>
          <w:p w:rsidR="00805BA6" w:rsidRPr="00332B25" w:rsidRDefault="00805BA6" w:rsidP="00805BA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 xml:space="preserve">მნიშვნელობა: 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რეგლამენტი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განსაზღვრავს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ბაზარზე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განთავსებული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საქონლის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ხორცისა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საქონლის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ხორცის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პროდუქტების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წარმოების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გადამუშავებისა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დისტრიბუციის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ეტაპებზე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სავალდებულო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ეტიკეტირებას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ბიზნესოპერატორის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ვალდებულებებს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ეტიკეტზე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დაიტანოს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სრული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ინფორმაცია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ხორცის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წარმომავლობის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შესახებ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როდის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რომელ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სასაკლაოზეა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საქონელი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დაკლული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ცხოველის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ასაკი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ვარგისიანობის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</w:t>
            </w:r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 xml:space="preserve">. </w:t>
            </w:r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</w:t>
            </w:r>
            <w:r w:rsidRPr="00332B25">
              <w:rPr>
                <w:rFonts w:ascii="Sylfaen" w:eastAsia="Times New Roman" w:hAnsi="Sylfaen" w:cs="Helvetica"/>
                <w:sz w:val="24"/>
                <w:szCs w:val="24"/>
                <w:highlight w:val="yellow"/>
              </w:rPr>
              <w:t>.</w:t>
            </w:r>
          </w:p>
        </w:tc>
      </w:tr>
      <w:tr w:rsidR="00151B1C" w:rsidRPr="00332B25" w:rsidTr="00E1166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51B1C" w:rsidRPr="00332B25" w:rsidRDefault="00151B1C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B1C" w:rsidRPr="00332B25" w:rsidRDefault="00151B1C" w:rsidP="00151B1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151B1C" w:rsidRPr="00332B25" w:rsidRDefault="00151B1C" w:rsidP="00151B1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151B1C" w:rsidRPr="00332B25" w:rsidRDefault="00151B1C" w:rsidP="00151B1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გარდაბნის სარწყავი სიტემის გ-14 გამანაწილებლის  რეაბილიტაცია</w:t>
            </w:r>
          </w:p>
          <w:p w:rsidR="00151B1C" w:rsidRPr="00332B25" w:rsidRDefault="00151B1C" w:rsidP="00151B1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ka-GE"/>
              </w:rPr>
              <w:t>მნიშვნელობა:</w:t>
            </w:r>
            <w:r w:rsidRPr="00332B25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lang w:val="ka-GE"/>
              </w:rPr>
              <w:t xml:space="preserve"> 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რწყვის</w:t>
            </w:r>
            <w:proofErr w:type="spellEnd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რეჟიმის</w:t>
            </w:r>
            <w:proofErr w:type="spellEnd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გაუმჯობესება</w:t>
            </w:r>
            <w:proofErr w:type="spellEnd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 xml:space="preserve"> 900 ჰა. </w:t>
            </w:r>
            <w:proofErr w:type="gramStart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პროექტი</w:t>
            </w:r>
            <w:proofErr w:type="gramEnd"/>
            <w:r w:rsidRPr="00332B25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 xml:space="preserve"> ორმაგი დანიშნულებისაა, ვინაიდან რეაბილიტირებული გამანაწილებლის მეშვეობით მოხდება ჯანდარის ტბაში წყლის დონის რეგულაცია და წყლის მდინარე მტკვარში გადაღვრა მიმდებარე ტერიტორიების დატბორვის პრევენციის მიზნით.</w:t>
            </w:r>
          </w:p>
        </w:tc>
      </w:tr>
      <w:tr w:rsidR="00151B1C" w:rsidRPr="00332B25" w:rsidTr="00E1166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51B1C" w:rsidRPr="00332B25" w:rsidRDefault="00151B1C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B1C" w:rsidRPr="00332B25" w:rsidRDefault="00151B1C" w:rsidP="00DA784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151B1C" w:rsidRPr="00332B25" w:rsidRDefault="00151B1C" w:rsidP="00DA784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9-11 </w:t>
            </w:r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თებერვალი</w:t>
            </w:r>
          </w:p>
          <w:p w:rsidR="00151B1C" w:rsidRPr="00332B25" w:rsidRDefault="00151B1C" w:rsidP="00DA784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ვიქტორ დოლიძის სამუშაო ვიზიტი </w:t>
            </w:r>
            <w:r w:rsidRPr="00332B2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ესტონეთში</w:t>
            </w:r>
          </w:p>
        </w:tc>
      </w:tr>
    </w:tbl>
    <w:p w:rsidR="00352287" w:rsidRPr="00332B25" w:rsidRDefault="00ED1D0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32B25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332B25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332B25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332B25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212AE1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C2607A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332B25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332B25" w:rsidRDefault="00C2607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332B25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972B9" w:rsidRPr="00332B25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972B9" w:rsidRPr="00332B25" w:rsidRDefault="00987955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5" w:rsidRPr="00332B25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32D05" w:rsidRPr="00332B25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972B9" w:rsidRPr="00332B25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„</w:t>
            </w:r>
            <w:r w:rsidRPr="00332B2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კოლხიდა 2017“ დახურვა</w:t>
            </w:r>
          </w:p>
        </w:tc>
      </w:tr>
      <w:tr w:rsidR="00332B25" w:rsidRPr="00332B25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11:00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დიალოგი სოფლის მეურნეობის სექტორში დასაქმებულ ბიზნესის წარმომადგენლებთან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ძირითადი გზავნილები: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 ჩვენთვის პრიორიტეტია ბიზნესზე ორიენტირებული დარგის განვითარება და  დარგში დასაქმებულ ბიზნესის წარმომადგენლებთან უწყვეტ რეჟიმში კომუნიკაციას  უდიდესი მნიშვნელობა აქვს.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</w:rPr>
              <w:t>1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6:30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ტრეინინგი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სტუდენტებისთვის „ნატო, ევროკავშირი და საქართველო“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18: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საპარტნიორო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ფონდი</w:t>
            </w:r>
            <w:proofErr w:type="spellEnd"/>
            <w:r w:rsidRPr="00332B25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r w:rsidRPr="00332B25">
              <w:rPr>
                <w:rStyle w:val="normal00200028web0029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„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332B25">
              <w:rPr>
                <w:rStyle w:val="normal00200028web0029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“ 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ინოვაციურ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კომპონენტის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აპლიკანტებისთვის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ღია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კარის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დღეს</w:t>
            </w:r>
            <w:proofErr w:type="spellEnd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00200028web0029char"/>
                <w:rFonts w:ascii="Sylfaen" w:hAnsi="Sylfaen"/>
                <w:color w:val="000000"/>
                <w:sz w:val="24"/>
                <w:szCs w:val="24"/>
                <w:highlight w:val="yellow"/>
              </w:rPr>
              <w:t>აწყობს</w:t>
            </w:r>
            <w:proofErr w:type="spellEnd"/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 გზავნილები: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პროდუქტის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სრულყოფა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მნიშვნელოვანია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ბაზარზე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თავის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დამკვიდრებისათვის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 </w:t>
            </w:r>
            <w:proofErr w:type="spellStart"/>
            <w:proofErr w:type="gram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proofErr w:type="gram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არსებობა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უნიკალური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შანსია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სრულიად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ნოლიდან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განახორციელოს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ინოვატორმა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თავისი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იდეა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შექმნას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პროდუქტი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რომელიც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ახალ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სიტყვას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იტყვის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როგორც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ქართულ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ასევე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უცხოურ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ბაზაზე</w:t>
            </w:r>
            <w:proofErr w:type="spellEnd"/>
            <w:r w:rsidRPr="00332B25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„</w:t>
            </w:r>
            <w:proofErr w:type="gram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დამწყები</w:t>
            </w:r>
            <w:proofErr w:type="gram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საწარმოების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(</w:t>
            </w:r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სტარტაპების</w:t>
            </w: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)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ხელშეწყობის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პროგრამას</w:t>
            </w: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"</w:t>
            </w:r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მთავრობის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ინიციატივით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საპარტნიორო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ფონდი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ინოვაციების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სააგენტო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ერთობლივად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ახორციელებენ</w:t>
            </w:r>
            <w:proofErr w:type="spellEnd"/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</w:t>
            </w: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„</w:t>
            </w:r>
            <w:proofErr w:type="spellStart"/>
            <w:proofErr w:type="gram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proofErr w:type="gram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"</w:t>
            </w:r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მაღალტექნოლოგიური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კომპონენტებისგან</w:t>
            </w:r>
            <w:proofErr w:type="spellEnd"/>
            <w:r w:rsidRPr="00332B25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შედგება</w:t>
            </w:r>
            <w:proofErr w:type="spellEnd"/>
            <w:r w:rsidRPr="00332B25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proofErr w:type="gram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კომპონენტის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9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გამარჯვებული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საპარტნიორო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ფონდმა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დეკემბრის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ბოლოს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გამოავლინა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პირველ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ტურში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კი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36-მა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აპლიკანტმა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გაიმარჯვა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. </w:t>
            </w:r>
            <w:proofErr w:type="spellStart"/>
            <w:proofErr w:type="gram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საერთო</w:t>
            </w:r>
            <w:proofErr w:type="spellEnd"/>
            <w:proofErr w:type="gram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ჯამში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ინოვაციურ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მაღალტექნოლოგიურ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კომპონენტებში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„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“ 65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გამარჯვებული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ჰყავს</w:t>
            </w:r>
            <w:proofErr w:type="spellEnd"/>
            <w:r w:rsidRPr="00332B25">
              <w:rPr>
                <w:rStyle w:val="no0020spacingchar"/>
                <w:rFonts w:ascii="Sylfaen" w:hAnsi="Sylfaen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332B2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უსინათლო დოქტორანტი უსინათლო მოსწავლეების პრობლემებზე მუშაობს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საქართველოს უმაღლეს სასწავლებლებში ინკლუზიური განათლება პრიორიტეტული ხდება</w:t>
            </w:r>
          </w:p>
        </w:tc>
      </w:tr>
      <w:tr w:rsidR="00332B25" w:rsidRPr="00332B25" w:rsidTr="00757943">
        <w:trPr>
          <w:trHeight w:val="3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საჩხერის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სკოლის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შუალედური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ზამთრის</w:t>
            </w:r>
            <w:r w:rsidRPr="00332B25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კურსის გამოშვება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გაზიარება, ნატოს წევრი და პარტნიორი ქვეყნებისა და საქართველოს შეიარაღებულ ძალებს შორის თანამშრომლობის გაღრმავება და განვითარება.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shd w:val="clear" w:color="auto" w:fill="FFFFFF"/>
              </w:rPr>
              <w:t>ინფრასტრუქტურის</w:t>
            </w:r>
            <w:proofErr w:type="spellEnd"/>
            <w:r w:rsidRPr="00332B2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მარტვილის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მუნიციპალიტეტის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სოფელ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სერგიეთში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საფეხბურთო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სკოლის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რეკონსტრუქცია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პროექტი ითვალისწინებს მეტალო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-პლასტმასის ფანჯრებისა და ვიტრაჟების მონტაჟს,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და გარე კანალიზაციისა და ბიოლოგიური გამწმენდის მოწყობას, ასევე </w:t>
            </w:r>
            <w:r w:rsidRPr="00332B25">
              <w:rPr>
                <w:rFonts w:ascii="Sylfaen" w:hAnsi="Sylfaen" w:cs="Sylfaen"/>
                <w:sz w:val="24"/>
                <w:szCs w:val="24"/>
                <w:lang w:val="ka-GE"/>
              </w:rPr>
              <w:t>ტერიტორიის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კეთილმოწყობას და შემოღობვას. პროექტის ღირებულება 729 ათასი ლარია და ევროპის საინვესტიციო</w:t>
            </w:r>
            <w:r w:rsidRPr="00332B2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ბანკი აფინანსებს.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ჯგუფის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სააგენტოში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სისხლის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სამართლის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რეფორმის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უწყებათაშორისი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საკოორდინაციო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საბჭოს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გაიმართება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სისტემის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რეფორმის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ჯგუფის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შეხვედრაზე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განიხილება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2017 – 2021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წლების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გეგმა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2017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სტრატეგია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332B25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იურისტთან</w:t>
            </w:r>
            <w:proofErr w:type="spellEnd"/>
          </w:p>
          <w:p w:rsidR="00332B25" w:rsidRPr="00332B25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საგარეჯოს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ოფისში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შეხვდება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იურისტს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რომელიც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ბენეფიციარებს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გაუწევს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სამართლებრივ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კონსულტაციებს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მათთვის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საინტერესო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საკითხებზე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FD182B" w:rsidRPr="00332B25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182B" w:rsidRPr="00332B25" w:rsidRDefault="00332B25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2B" w:rsidRPr="00332B25" w:rsidRDefault="00FD182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FD182B" w:rsidRPr="00332B25" w:rsidRDefault="00FD182B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D182B" w:rsidRPr="00332B25" w:rsidRDefault="00FD182B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დახმარება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სათნოების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სახლს</w:t>
            </w:r>
            <w:proofErr w:type="spellEnd"/>
          </w:p>
          <w:p w:rsidR="00FD182B" w:rsidRPr="00332B25" w:rsidRDefault="00FD182B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თბილისის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ბიუროში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აღრიცხვაზე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მყოფი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3 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ქალი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ოფიცერთან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ერთად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დღის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განმავლობაში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დახმარებას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გაუწევს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სათნოების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სახლ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კათარზისის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წარმომადგენლებს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პრობაციონერები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დაეხმარებიან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მათ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ბენეფიციარებისთვის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სადილის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მიწოდებასა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პანსიონატის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დალაგებაში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</w:tbl>
    <w:p w:rsidR="00987955" w:rsidRPr="00332B25" w:rsidRDefault="00987955" w:rsidP="00414456">
      <w:pPr>
        <w:rPr>
          <w:rFonts w:ascii="Sylfaen" w:hAnsi="Sylfaen"/>
          <w:sz w:val="24"/>
          <w:szCs w:val="24"/>
          <w:lang w:val="ru-RU"/>
        </w:rPr>
      </w:pPr>
    </w:p>
    <w:p w:rsidR="00A379AA" w:rsidRPr="00332B25" w:rsidRDefault="00987955" w:rsidP="00414456">
      <w:pPr>
        <w:rPr>
          <w:rFonts w:ascii="Sylfaen" w:hAnsi="Sylfaen"/>
          <w:sz w:val="24"/>
          <w:szCs w:val="24"/>
          <w:lang w:val="ka-GE"/>
        </w:rPr>
      </w:pPr>
      <w:r w:rsidRPr="00332B25">
        <w:rPr>
          <w:rFonts w:ascii="Sylfaen" w:hAnsi="Sylfaen"/>
          <w:sz w:val="24"/>
          <w:szCs w:val="24"/>
          <w:lang w:val="ru-RU"/>
        </w:rPr>
        <w:lastRenderedPageBreak/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332B25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332B25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332B25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212AE1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171DF7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332B25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332B25" w:rsidRDefault="00171DF7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332B25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115ED9" w:rsidRPr="00332B25" w:rsidTr="00446CCB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5ED9" w:rsidRPr="00332B25" w:rsidRDefault="00FB1431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332B25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2B4CF3" w:rsidRPr="00332B25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Pr="00332B25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332B2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კულტურული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ღონისძიება</w:t>
            </w:r>
            <w:proofErr w:type="spellEnd"/>
          </w:p>
          <w:p w:rsidR="00115ED9" w:rsidRPr="00332B25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332B25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აჭარის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ბიუროს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ორგანიზებით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ბათუმის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ილია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ჭავჭავაძის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დრამატულ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თეატრში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ოფიცრებთან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ერთად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, 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სპექტაკლს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დაესწრება</w:t>
            </w:r>
            <w:proofErr w:type="spellEnd"/>
            <w:r w:rsidRPr="00332B25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</w:tbl>
    <w:p w:rsidR="00C41666" w:rsidRPr="00332B25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332B25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332B25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332B25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332B25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332B25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332B25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212AE1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9B1984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332B25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332B25" w:rsidRDefault="009B1984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32B2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332B25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332B25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332B25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332B25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332B25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2B25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004FA8" w:rsidRPr="00332B25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13: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332B25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004FA8" w:rsidRPr="00332B25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„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ინოვაციების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სააგენტოს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“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დაფინანსებით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აკაკი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წერეთლის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უნივერსიტეტის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მომავლის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სამრეწველო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ინოვაციების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ლაბორატორია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FabLab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ATSU,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ატარებს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უფასო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სასკოლო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ჰაკათონს</w:t>
            </w:r>
            <w:proofErr w:type="spellEnd"/>
            <w:r w:rsidRPr="00332B25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-</w:t>
            </w:r>
            <w:r w:rsidRPr="00332B25">
              <w:rPr>
                <w:rStyle w:val="apple-converted-space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 </w:t>
            </w:r>
            <w:r w:rsidRPr="00332B25">
              <w:rPr>
                <w:rStyle w:val="normalchar"/>
                <w:rFonts w:ascii="Sylfaen" w:eastAsia="Arial Unicode MS" w:hAnsi="Sylfaen" w:cs="Arial Unicode MS"/>
                <w:b/>
                <w:bCs/>
                <w:color w:val="000000"/>
                <w:sz w:val="24"/>
                <w:szCs w:val="24"/>
                <w:highlight w:val="yellow"/>
              </w:rPr>
              <w:t>“ JUNIOR ATSUHACK“</w:t>
            </w:r>
          </w:p>
          <w:p w:rsidR="00004FA8" w:rsidRPr="00332B25" w:rsidRDefault="00004FA8" w:rsidP="00004FA8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 გზავნილები: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პირველ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ეტაპზე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ჰაკათონზე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1040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მოსწავლე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დარეგისტრირდა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სხვადასხვა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ქალაქის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მუნიციპალიტეტის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კერძო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საჯარო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სკოლებიდან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.</w:t>
            </w:r>
          </w:p>
          <w:p w:rsidR="00004FA8" w:rsidRPr="00332B25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ჰაკათონი</w:t>
            </w:r>
            <w:proofErr w:type="spellEnd"/>
            <w:proofErr w:type="gram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მოსწავლეებს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მისცემს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შესაძლებლობას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გამოავლინონ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საკუთარი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ცოდნა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უნარები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საინფორმაციო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მიმართულებით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აუმაღლებს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მათ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მოტივაციას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მიიღონ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მონაწილეობა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სხვადასხვა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კონკურსებში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პროექტებში</w:t>
            </w:r>
            <w:proofErr w:type="spellEnd"/>
            <w:r w:rsidRPr="00332B25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004FA8" w:rsidRPr="00332B25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332B25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32B2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332B25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04FA8" w:rsidRPr="00332B25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12-14  </w:t>
            </w:r>
            <w:r w:rsidRPr="00332B2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თებერვალი</w:t>
            </w:r>
          </w:p>
          <w:p w:rsidR="00004FA8" w:rsidRPr="00332B25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2B2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32B2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ვიქტორ დოლიძის სამუშაო ვიზიტი </w:t>
            </w:r>
            <w:r w:rsidRPr="00332B2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ლატვიაში</w:t>
            </w:r>
          </w:p>
        </w:tc>
      </w:tr>
    </w:tbl>
    <w:p w:rsidR="00D31E20" w:rsidRPr="00332B25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</w:rPr>
      </w:pPr>
    </w:p>
    <w:sectPr w:rsidR="00D31E20" w:rsidRPr="00332B25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E9" w:rsidRDefault="00357BE9" w:rsidP="00926272">
      <w:pPr>
        <w:spacing w:after="0" w:line="240" w:lineRule="auto"/>
      </w:pPr>
      <w:r>
        <w:separator/>
      </w:r>
    </w:p>
  </w:endnote>
  <w:endnote w:type="continuationSeparator" w:id="0">
    <w:p w:rsidR="00357BE9" w:rsidRDefault="00357BE9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C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E9" w:rsidRDefault="00357BE9" w:rsidP="00926272">
      <w:pPr>
        <w:spacing w:after="0" w:line="240" w:lineRule="auto"/>
      </w:pPr>
      <w:r>
        <w:separator/>
      </w:r>
    </w:p>
  </w:footnote>
  <w:footnote w:type="continuationSeparator" w:id="0">
    <w:p w:rsidR="00357BE9" w:rsidRDefault="00357BE9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FA8"/>
    <w:rsid w:val="0000726D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70D"/>
    <w:rsid w:val="000B5A16"/>
    <w:rsid w:val="000B5EAC"/>
    <w:rsid w:val="000B7F2E"/>
    <w:rsid w:val="000C0683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2E1"/>
    <w:rsid w:val="000E5DF7"/>
    <w:rsid w:val="000E6381"/>
    <w:rsid w:val="000E78E4"/>
    <w:rsid w:val="000F1691"/>
    <w:rsid w:val="000F205E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20CE"/>
    <w:rsid w:val="00124187"/>
    <w:rsid w:val="00125951"/>
    <w:rsid w:val="0013185D"/>
    <w:rsid w:val="00131EBE"/>
    <w:rsid w:val="00133BB0"/>
    <w:rsid w:val="00134DA2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B1C"/>
    <w:rsid w:val="00151D76"/>
    <w:rsid w:val="00152D6D"/>
    <w:rsid w:val="001537D7"/>
    <w:rsid w:val="00154465"/>
    <w:rsid w:val="00154609"/>
    <w:rsid w:val="001547F5"/>
    <w:rsid w:val="00155ACD"/>
    <w:rsid w:val="001564E5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3A9E"/>
    <w:rsid w:val="00194A45"/>
    <w:rsid w:val="00194C85"/>
    <w:rsid w:val="00197E99"/>
    <w:rsid w:val="001A1C79"/>
    <w:rsid w:val="001A6DC8"/>
    <w:rsid w:val="001A7EA0"/>
    <w:rsid w:val="001B04E6"/>
    <w:rsid w:val="001B15F8"/>
    <w:rsid w:val="001B2279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C62E9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6BD"/>
    <w:rsid w:val="001F31AD"/>
    <w:rsid w:val="001F35E1"/>
    <w:rsid w:val="001F55EF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119C"/>
    <w:rsid w:val="00261768"/>
    <w:rsid w:val="002639BA"/>
    <w:rsid w:val="00264C63"/>
    <w:rsid w:val="0026511C"/>
    <w:rsid w:val="0026514D"/>
    <w:rsid w:val="00265820"/>
    <w:rsid w:val="00266450"/>
    <w:rsid w:val="00267FDA"/>
    <w:rsid w:val="002719ED"/>
    <w:rsid w:val="0027337C"/>
    <w:rsid w:val="002740A1"/>
    <w:rsid w:val="00275D7F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3C4"/>
    <w:rsid w:val="002C5F27"/>
    <w:rsid w:val="002D0313"/>
    <w:rsid w:val="002D0A0D"/>
    <w:rsid w:val="002D0B66"/>
    <w:rsid w:val="002D4D30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6C8B"/>
    <w:rsid w:val="0034753A"/>
    <w:rsid w:val="0035027C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BE9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C93"/>
    <w:rsid w:val="00545ECA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CC5"/>
    <w:rsid w:val="00601F3C"/>
    <w:rsid w:val="0060240F"/>
    <w:rsid w:val="00610AB2"/>
    <w:rsid w:val="0061176D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3E4B"/>
    <w:rsid w:val="006A4E30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19"/>
    <w:rsid w:val="00705CC8"/>
    <w:rsid w:val="00706340"/>
    <w:rsid w:val="007066C2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B7F"/>
    <w:rsid w:val="00776C53"/>
    <w:rsid w:val="007810B1"/>
    <w:rsid w:val="007815C9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2784"/>
    <w:rsid w:val="00812866"/>
    <w:rsid w:val="0081536E"/>
    <w:rsid w:val="0081799C"/>
    <w:rsid w:val="008205F9"/>
    <w:rsid w:val="00821D41"/>
    <w:rsid w:val="0082261F"/>
    <w:rsid w:val="00825AB3"/>
    <w:rsid w:val="0082669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6AF8"/>
    <w:rsid w:val="00887140"/>
    <w:rsid w:val="0088741B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55A3"/>
    <w:rsid w:val="009465A0"/>
    <w:rsid w:val="0094746F"/>
    <w:rsid w:val="00950940"/>
    <w:rsid w:val="009535C9"/>
    <w:rsid w:val="009540D6"/>
    <w:rsid w:val="00955023"/>
    <w:rsid w:val="00955290"/>
    <w:rsid w:val="0095615E"/>
    <w:rsid w:val="00956B9F"/>
    <w:rsid w:val="00956F69"/>
    <w:rsid w:val="009620DE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83A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772B"/>
    <w:rsid w:val="009F1A5B"/>
    <w:rsid w:val="009F2F42"/>
    <w:rsid w:val="00A02F7D"/>
    <w:rsid w:val="00A05149"/>
    <w:rsid w:val="00A05DAA"/>
    <w:rsid w:val="00A06232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3BF1"/>
    <w:rsid w:val="00A350B0"/>
    <w:rsid w:val="00A353D9"/>
    <w:rsid w:val="00A36BBC"/>
    <w:rsid w:val="00A36E98"/>
    <w:rsid w:val="00A379AA"/>
    <w:rsid w:val="00A37ED2"/>
    <w:rsid w:val="00A40081"/>
    <w:rsid w:val="00A460A8"/>
    <w:rsid w:val="00A474DE"/>
    <w:rsid w:val="00A5258B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553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F16CD"/>
    <w:rsid w:val="00AF2074"/>
    <w:rsid w:val="00AF26C7"/>
    <w:rsid w:val="00AF282C"/>
    <w:rsid w:val="00AF3A09"/>
    <w:rsid w:val="00AF3F0A"/>
    <w:rsid w:val="00AF5C7B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44AD"/>
    <w:rsid w:val="00B245C7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34B"/>
    <w:rsid w:val="00BA3499"/>
    <w:rsid w:val="00BA4B4B"/>
    <w:rsid w:val="00BA6DC6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B1E"/>
    <w:rsid w:val="00C91E5E"/>
    <w:rsid w:val="00C92C4D"/>
    <w:rsid w:val="00C96E02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647E"/>
    <w:rsid w:val="00CD2BBE"/>
    <w:rsid w:val="00CD2E6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0F3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E8C"/>
    <w:rsid w:val="00D7604E"/>
    <w:rsid w:val="00D76FD5"/>
    <w:rsid w:val="00D7795B"/>
    <w:rsid w:val="00D80A23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EB5"/>
    <w:rsid w:val="00DE2EE7"/>
    <w:rsid w:val="00DE3811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DB6"/>
    <w:rsid w:val="00E4594A"/>
    <w:rsid w:val="00E51C0A"/>
    <w:rsid w:val="00E522AF"/>
    <w:rsid w:val="00E5241A"/>
    <w:rsid w:val="00E524AE"/>
    <w:rsid w:val="00E52C9F"/>
    <w:rsid w:val="00E53290"/>
    <w:rsid w:val="00E54B99"/>
    <w:rsid w:val="00E56A3D"/>
    <w:rsid w:val="00E57212"/>
    <w:rsid w:val="00E57AC1"/>
    <w:rsid w:val="00E57B50"/>
    <w:rsid w:val="00E6062F"/>
    <w:rsid w:val="00E60DB4"/>
    <w:rsid w:val="00E625E2"/>
    <w:rsid w:val="00E6271C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5286"/>
    <w:rsid w:val="00F3586C"/>
    <w:rsid w:val="00F35978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6C1A-F423-455B-96D1-9622CABC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14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1485</cp:revision>
  <dcterms:created xsi:type="dcterms:W3CDTF">2016-07-04T10:04:00Z</dcterms:created>
  <dcterms:modified xsi:type="dcterms:W3CDTF">2017-02-06T18:54:00Z</dcterms:modified>
</cp:coreProperties>
</file>